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E8E" w:rsidRDefault="00224E8E" w:rsidP="00224E8E">
      <w:pPr>
        <w:pStyle w:val="2"/>
      </w:pPr>
      <w:r w:rsidRPr="00823800">
        <w:rPr>
          <w:rFonts w:ascii="Times New Roman" w:hAnsi="Times New Roman" w:cs="Times New Roman"/>
        </w:rPr>
        <w:t>专练</w:t>
      </w:r>
      <w:r w:rsidRPr="00823800">
        <w:rPr>
          <w:rFonts w:ascii="Times New Roman" w:hAnsi="Times New Roman" w:cs="Times New Roman"/>
        </w:rPr>
        <w:t>72</w:t>
      </w:r>
      <w:r>
        <w:rPr>
          <w:rFonts w:ascii="Times New Roman" w:hAnsi="Times New Roman" w:cs="Times New Roman"/>
        </w:rPr>
        <w:t xml:space="preserve">　</w:t>
      </w:r>
      <w:r w:rsidRPr="00823800">
        <w:rPr>
          <w:rFonts w:ascii="Times New Roman" w:hAnsi="Times New Roman" w:cs="Times New Roman"/>
        </w:rPr>
        <w:t>体液调节与神经调节的关系</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湖南卷</w:t>
      </w:r>
      <w:r>
        <w:rPr>
          <w:rFonts w:ascii="Times New Roman" w:eastAsia="楷体_GB2312" w:hAnsi="Times New Roman" w:cs="Times New Roman"/>
        </w:rPr>
        <w:t>]</w:t>
      </w:r>
      <w:r w:rsidRPr="00823800">
        <w:rPr>
          <w:rFonts w:ascii="Times New Roman" w:hAnsi="Times New Roman" w:cs="Times New Roman"/>
        </w:rPr>
        <w:t>血浆中胆固醇与载脂蛋白</w:t>
      </w:r>
      <w:r w:rsidRPr="00823800">
        <w:rPr>
          <w:rFonts w:ascii="Times New Roman" w:hAnsi="Times New Roman" w:cs="Times New Roman"/>
        </w:rPr>
        <w:t>apoB</w:t>
      </w:r>
      <w:r w:rsidRPr="00823800">
        <w:rPr>
          <w:rFonts w:ascii="Times New Roman" w:hAnsi="Times New Roman" w:cs="Times New Roman"/>
        </w:rPr>
        <w:t>－</w:t>
      </w:r>
      <w:r w:rsidRPr="00823800">
        <w:rPr>
          <w:rFonts w:ascii="Times New Roman" w:hAnsi="Times New Roman" w:cs="Times New Roman"/>
        </w:rPr>
        <w:t>100</w:t>
      </w:r>
      <w:r w:rsidRPr="00823800">
        <w:rPr>
          <w:rFonts w:ascii="Times New Roman" w:hAnsi="Times New Roman" w:cs="Times New Roman"/>
        </w:rPr>
        <w:t>结合形成低密度脂蛋白</w:t>
      </w:r>
      <w:r>
        <w:rPr>
          <w:rFonts w:ascii="Times New Roman" w:hAnsi="Times New Roman" w:cs="Times New Roman"/>
        </w:rPr>
        <w:t>(</w:t>
      </w:r>
      <w:r w:rsidRPr="00823800">
        <w:rPr>
          <w:rFonts w:ascii="Times New Roman" w:hAnsi="Times New Roman" w:cs="Times New Roman"/>
        </w:rPr>
        <w:t>LDL</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LDL</w:t>
      </w:r>
      <w:r w:rsidRPr="00823800">
        <w:rPr>
          <w:rFonts w:ascii="Times New Roman" w:hAnsi="Times New Roman" w:cs="Times New Roman"/>
        </w:rPr>
        <w:t>通过与细胞表面受体结合</w:t>
      </w:r>
      <w:r>
        <w:rPr>
          <w:rFonts w:ascii="Times New Roman" w:hAnsi="Times New Roman" w:cs="Times New Roman"/>
        </w:rPr>
        <w:t>，</w:t>
      </w:r>
      <w:r w:rsidRPr="00823800">
        <w:rPr>
          <w:rFonts w:ascii="Times New Roman" w:hAnsi="Times New Roman" w:cs="Times New Roman"/>
        </w:rPr>
        <w:t>将胆固醇运输到细胞内</w:t>
      </w:r>
      <w:r>
        <w:rPr>
          <w:rFonts w:ascii="Times New Roman" w:hAnsi="Times New Roman" w:cs="Times New Roman"/>
        </w:rPr>
        <w:t>，</w:t>
      </w:r>
      <w:r w:rsidRPr="00823800">
        <w:rPr>
          <w:rFonts w:ascii="Times New Roman" w:hAnsi="Times New Roman" w:cs="Times New Roman"/>
        </w:rPr>
        <w:t>从而降低血浆中胆固醇含量。</w:t>
      </w:r>
      <w:r w:rsidRPr="00823800">
        <w:rPr>
          <w:rFonts w:ascii="Times New Roman" w:hAnsi="Times New Roman" w:cs="Times New Roman"/>
        </w:rPr>
        <w:t>PCSK9</w:t>
      </w:r>
      <w:r w:rsidRPr="00823800">
        <w:rPr>
          <w:rFonts w:ascii="Times New Roman" w:hAnsi="Times New Roman" w:cs="Times New Roman"/>
        </w:rPr>
        <w:t>基因可以发生多种类型的突变</w:t>
      </w:r>
      <w:r>
        <w:rPr>
          <w:rFonts w:ascii="Times New Roman" w:hAnsi="Times New Roman" w:cs="Times New Roman"/>
        </w:rPr>
        <w:t>，</w:t>
      </w:r>
      <w:r w:rsidRPr="00823800">
        <w:rPr>
          <w:rFonts w:ascii="Times New Roman" w:hAnsi="Times New Roman" w:cs="Times New Roman"/>
        </w:rPr>
        <w:t>当突变使</w:t>
      </w:r>
      <w:r w:rsidRPr="00823800">
        <w:rPr>
          <w:rFonts w:ascii="Times New Roman" w:hAnsi="Times New Roman" w:cs="Times New Roman"/>
        </w:rPr>
        <w:t>PCSK9</w:t>
      </w:r>
      <w:r w:rsidRPr="00823800">
        <w:rPr>
          <w:rFonts w:ascii="Times New Roman" w:hAnsi="Times New Roman" w:cs="Times New Roman"/>
        </w:rPr>
        <w:t>蛋白活性增强时</w:t>
      </w:r>
      <w:r>
        <w:rPr>
          <w:rFonts w:ascii="Times New Roman" w:hAnsi="Times New Roman" w:cs="Times New Roman"/>
        </w:rPr>
        <w:t>，</w:t>
      </w:r>
      <w:r w:rsidRPr="00823800">
        <w:rPr>
          <w:rFonts w:ascii="Times New Roman" w:hAnsi="Times New Roman" w:cs="Times New Roman"/>
        </w:rPr>
        <w:t>会增加</w:t>
      </w:r>
      <w:r w:rsidRPr="00823800">
        <w:rPr>
          <w:rFonts w:ascii="Times New Roman" w:hAnsi="Times New Roman" w:cs="Times New Roman"/>
        </w:rPr>
        <w:t>LDL</w:t>
      </w:r>
      <w:r w:rsidRPr="00823800">
        <w:rPr>
          <w:rFonts w:ascii="Times New Roman" w:hAnsi="Times New Roman" w:cs="Times New Roman"/>
        </w:rPr>
        <w:t>受体在溶酶体中的降解</w:t>
      </w:r>
      <w:r>
        <w:rPr>
          <w:rFonts w:ascii="Times New Roman" w:hAnsi="Times New Roman" w:cs="Times New Roman"/>
        </w:rPr>
        <w:t>，</w:t>
      </w:r>
      <w:r w:rsidRPr="00823800">
        <w:rPr>
          <w:rFonts w:ascii="Times New Roman" w:hAnsi="Times New Roman" w:cs="Times New Roman"/>
        </w:rPr>
        <w:t>导致细胞表面</w:t>
      </w:r>
      <w:r w:rsidRPr="00823800">
        <w:rPr>
          <w:rFonts w:ascii="Times New Roman" w:hAnsi="Times New Roman" w:cs="Times New Roman"/>
        </w:rPr>
        <w:t>LDL</w:t>
      </w:r>
      <w:r w:rsidRPr="00823800">
        <w:rPr>
          <w:rFonts w:ascii="Times New Roman" w:hAnsi="Times New Roman" w:cs="Times New Roman"/>
        </w:rPr>
        <w:t>受体减少。下列叙述错误的是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引起</w:t>
      </w:r>
      <w:r w:rsidRPr="00823800">
        <w:rPr>
          <w:rFonts w:ascii="Times New Roman" w:hAnsi="Times New Roman" w:cs="Times New Roman"/>
        </w:rPr>
        <w:t>LDL</w:t>
      </w:r>
      <w:r w:rsidRPr="00823800">
        <w:rPr>
          <w:rFonts w:ascii="Times New Roman" w:hAnsi="Times New Roman" w:cs="Times New Roman"/>
        </w:rPr>
        <w:t>受体缺失的基因突变会导致血浆中胆固醇含量升高</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PCSK9</w:t>
      </w:r>
      <w:r w:rsidRPr="00823800">
        <w:rPr>
          <w:rFonts w:ascii="Times New Roman" w:hAnsi="Times New Roman" w:cs="Times New Roman"/>
        </w:rPr>
        <w:t>基因的有些突变可能不影响血浆中</w:t>
      </w:r>
      <w:r w:rsidRPr="00823800">
        <w:rPr>
          <w:rFonts w:ascii="Times New Roman" w:hAnsi="Times New Roman" w:cs="Times New Roman"/>
        </w:rPr>
        <w:t>LDL</w:t>
      </w:r>
      <w:r w:rsidRPr="00823800">
        <w:rPr>
          <w:rFonts w:ascii="Times New Roman" w:hAnsi="Times New Roman" w:cs="Times New Roman"/>
        </w:rPr>
        <w:t>的正常水平</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引起</w:t>
      </w:r>
      <w:r w:rsidRPr="00823800">
        <w:rPr>
          <w:rFonts w:ascii="Times New Roman" w:hAnsi="Times New Roman" w:cs="Times New Roman"/>
        </w:rPr>
        <w:t>PCSK9</w:t>
      </w:r>
      <w:r w:rsidRPr="00823800">
        <w:rPr>
          <w:rFonts w:ascii="Times New Roman" w:hAnsi="Times New Roman" w:cs="Times New Roman"/>
        </w:rPr>
        <w:t>蛋白活性降低的基因突变会导致血浆中胆固醇含量升高</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编码</w:t>
      </w:r>
      <w:r w:rsidRPr="00823800">
        <w:rPr>
          <w:rFonts w:ascii="Times New Roman" w:hAnsi="Times New Roman" w:cs="Times New Roman"/>
        </w:rPr>
        <w:t>apoB</w:t>
      </w:r>
      <w:r w:rsidRPr="00823800">
        <w:rPr>
          <w:rFonts w:ascii="Times New Roman" w:hAnsi="Times New Roman" w:cs="Times New Roman"/>
        </w:rPr>
        <w:t>－</w:t>
      </w:r>
      <w:r w:rsidRPr="00823800">
        <w:rPr>
          <w:rFonts w:ascii="Times New Roman" w:hAnsi="Times New Roman" w:cs="Times New Roman"/>
        </w:rPr>
        <w:t>100</w:t>
      </w:r>
      <w:r w:rsidRPr="00823800">
        <w:rPr>
          <w:rFonts w:ascii="Times New Roman" w:hAnsi="Times New Roman" w:cs="Times New Roman"/>
        </w:rPr>
        <w:t>的基因失活会导致血浆中胆固醇含量升高</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下列不利于人体散热的是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骨骼肌不自主战栗</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皮肤血管舒张</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汗腺分泌汗液增加</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用酒精擦拭皮肤</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人体甲状腺分泌和调节示意图如下</w:t>
      </w:r>
      <w:r>
        <w:rPr>
          <w:rFonts w:ascii="Times New Roman" w:hAnsi="Times New Roman" w:cs="Times New Roman"/>
        </w:rPr>
        <w:t>，</w:t>
      </w:r>
      <w:r w:rsidRPr="00823800">
        <w:rPr>
          <w:rFonts w:ascii="Times New Roman" w:hAnsi="Times New Roman" w:cs="Times New Roman"/>
        </w:rPr>
        <w:t>其中</w:t>
      </w:r>
      <w:r w:rsidRPr="00823800">
        <w:rPr>
          <w:rFonts w:ascii="Times New Roman" w:hAnsi="Times New Roman" w:cs="Times New Roman"/>
        </w:rPr>
        <w:t>TRH</w:t>
      </w:r>
      <w:r w:rsidRPr="00823800">
        <w:rPr>
          <w:rFonts w:ascii="Times New Roman" w:hAnsi="Times New Roman" w:cs="Times New Roman"/>
        </w:rPr>
        <w:t>表示促甲状腺激素释放激素</w:t>
      </w:r>
      <w:r>
        <w:rPr>
          <w:rFonts w:ascii="Times New Roman" w:hAnsi="Times New Roman" w:cs="Times New Roman"/>
        </w:rPr>
        <w:t>，</w:t>
      </w:r>
      <w:r w:rsidRPr="00823800">
        <w:rPr>
          <w:rFonts w:ascii="Times New Roman" w:hAnsi="Times New Roman" w:cs="Times New Roman"/>
        </w:rPr>
        <w:t>TSH</w:t>
      </w:r>
      <w:r w:rsidRPr="00823800">
        <w:rPr>
          <w:rFonts w:ascii="Times New Roman" w:hAnsi="Times New Roman" w:cs="Times New Roman"/>
        </w:rPr>
        <w:t>表示促甲状腺激素</w:t>
      </w:r>
      <w:r>
        <w:rPr>
          <w:rFonts w:ascii="Times New Roman" w:hAnsi="Times New Roman" w:cs="Times New Roman"/>
        </w:rPr>
        <w:t>，</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表示促进作用</w:t>
      </w:r>
      <w:r>
        <w:rPr>
          <w:rFonts w:ascii="Times New Roman" w:hAnsi="Times New Roman" w:cs="Times New Roman"/>
        </w:rPr>
        <w:t>，</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表示抑制作用。据图分析</w:t>
      </w:r>
      <w:r>
        <w:rPr>
          <w:rFonts w:ascii="Times New Roman" w:hAnsi="Times New Roman" w:cs="Times New Roman"/>
        </w:rPr>
        <w:t>，</w:t>
      </w:r>
      <w:r w:rsidRPr="0082380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4E8E" w:rsidRDefault="00224E8E" w:rsidP="00224E8E">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76550" cy="1327150"/>
            <wp:effectExtent l="0" t="0" r="0" b="6350"/>
            <wp:docPr id="3" name="图片 3" descr="20高考理综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高考理综10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1327150"/>
                    </a:xfrm>
                    <a:prstGeom prst="rect">
                      <a:avLst/>
                    </a:prstGeom>
                    <a:noFill/>
                    <a:ln>
                      <a:noFill/>
                    </a:ln>
                  </pic:spPr>
                </pic:pic>
              </a:graphicData>
            </a:graphic>
          </wp:inline>
        </w:drawing>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寒冷信</w:t>
      </w:r>
      <w:r w:rsidRPr="00823800">
        <w:rPr>
          <w:rFonts w:ascii="Times New Roman" w:hAnsi="Times New Roman" w:cs="Times New Roman" w:hint="eastAsia"/>
        </w:rPr>
        <w:t>号能直接刺激垂体分泌更多的</w:t>
      </w:r>
      <w:r w:rsidRPr="00823800">
        <w:rPr>
          <w:rFonts w:ascii="Times New Roman" w:hAnsi="Times New Roman" w:cs="Times New Roman"/>
        </w:rPr>
        <w:t>TSH</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下丘脑通过释放</w:t>
      </w:r>
      <w:r w:rsidRPr="00823800">
        <w:rPr>
          <w:rFonts w:ascii="Times New Roman" w:hAnsi="Times New Roman" w:cs="Times New Roman"/>
        </w:rPr>
        <w:t>TRH</w:t>
      </w:r>
      <w:r w:rsidRPr="00823800">
        <w:rPr>
          <w:rFonts w:ascii="Times New Roman" w:hAnsi="Times New Roman" w:cs="Times New Roman"/>
        </w:rPr>
        <w:t>直接调控甲状腺分泌</w:t>
      </w:r>
      <w:r w:rsidRPr="00823800">
        <w:rPr>
          <w:rFonts w:ascii="Times New Roman" w:hAnsi="Times New Roman" w:cs="Times New Roman"/>
        </w:rPr>
        <w:t>T</w:t>
      </w:r>
      <w:r w:rsidRPr="00823800">
        <w:rPr>
          <w:rFonts w:ascii="Times New Roman" w:hAnsi="Times New Roman" w:cs="Times New Roman"/>
          <w:vertAlign w:val="subscript"/>
        </w:rPr>
        <w:t>3</w:t>
      </w:r>
      <w:r w:rsidRPr="00823800">
        <w:rPr>
          <w:rFonts w:ascii="Times New Roman" w:hAnsi="Times New Roman" w:cs="Times New Roman"/>
        </w:rPr>
        <w:t>和</w:t>
      </w:r>
      <w:r w:rsidRPr="00823800">
        <w:rPr>
          <w:rFonts w:ascii="Times New Roman" w:hAnsi="Times New Roman" w:cs="Times New Roman"/>
        </w:rPr>
        <w:t>T</w:t>
      </w:r>
      <w:r w:rsidRPr="00823800">
        <w:rPr>
          <w:rFonts w:ascii="Times New Roman" w:hAnsi="Times New Roman" w:cs="Times New Roman"/>
          <w:vertAlign w:val="subscript"/>
        </w:rPr>
        <w:t>4</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甲状腺分泌的</w:t>
      </w:r>
      <w:r w:rsidRPr="00823800">
        <w:rPr>
          <w:rFonts w:ascii="Times New Roman" w:hAnsi="Times New Roman" w:cs="Times New Roman"/>
        </w:rPr>
        <w:t>T</w:t>
      </w:r>
      <w:r w:rsidRPr="00823800">
        <w:rPr>
          <w:rFonts w:ascii="Times New Roman" w:hAnsi="Times New Roman" w:cs="Times New Roman"/>
          <w:vertAlign w:val="subscript"/>
        </w:rPr>
        <w:t>4</w:t>
      </w:r>
      <w:r w:rsidRPr="00823800">
        <w:rPr>
          <w:rFonts w:ascii="Times New Roman" w:hAnsi="Times New Roman" w:cs="Times New Roman"/>
        </w:rPr>
        <w:t>直接作用于垂体而抑制</w:t>
      </w:r>
      <w:r w:rsidRPr="00823800">
        <w:rPr>
          <w:rFonts w:ascii="Times New Roman" w:hAnsi="Times New Roman" w:cs="Times New Roman"/>
        </w:rPr>
        <w:t>TSH</w:t>
      </w:r>
      <w:r w:rsidRPr="00823800">
        <w:rPr>
          <w:rFonts w:ascii="Times New Roman" w:hAnsi="Times New Roman" w:cs="Times New Roman"/>
        </w:rPr>
        <w:t>的释放</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长期缺碘会影响</w:t>
      </w:r>
      <w:r w:rsidRPr="00823800">
        <w:rPr>
          <w:rFonts w:ascii="Times New Roman" w:hAnsi="Times New Roman" w:cs="Times New Roman"/>
        </w:rPr>
        <w:t>T</w:t>
      </w:r>
      <w:r w:rsidRPr="00823800">
        <w:rPr>
          <w:rFonts w:ascii="Times New Roman" w:hAnsi="Times New Roman" w:cs="Times New Roman"/>
          <w:vertAlign w:val="subscript"/>
        </w:rPr>
        <w:t>3</w:t>
      </w:r>
      <w:r w:rsidRPr="00823800">
        <w:rPr>
          <w:rFonts w:ascii="Times New Roman" w:hAnsi="Times New Roman" w:cs="Times New Roman"/>
        </w:rPr>
        <w:t>、</w:t>
      </w:r>
      <w:r w:rsidRPr="00823800">
        <w:rPr>
          <w:rFonts w:ascii="Times New Roman" w:hAnsi="Times New Roman" w:cs="Times New Roman"/>
        </w:rPr>
        <w:t>T</w:t>
      </w:r>
      <w:r w:rsidRPr="00823800">
        <w:rPr>
          <w:rFonts w:ascii="Times New Roman" w:hAnsi="Times New Roman" w:cs="Times New Roman"/>
          <w:vertAlign w:val="subscript"/>
        </w:rPr>
        <w:t>4</w:t>
      </w:r>
      <w:r w:rsidRPr="00823800">
        <w:rPr>
          <w:rFonts w:ascii="Times New Roman" w:hAnsi="Times New Roman" w:cs="Times New Roman"/>
        </w:rPr>
        <w:t>、</w:t>
      </w:r>
      <w:r w:rsidRPr="00823800">
        <w:rPr>
          <w:rFonts w:ascii="Times New Roman" w:hAnsi="Times New Roman" w:cs="Times New Roman"/>
        </w:rPr>
        <w:t>TSH</w:t>
      </w:r>
      <w:r w:rsidRPr="00823800">
        <w:rPr>
          <w:rFonts w:ascii="Times New Roman" w:hAnsi="Times New Roman" w:cs="Times New Roman"/>
        </w:rPr>
        <w:t>和</w:t>
      </w:r>
      <w:r w:rsidRPr="00823800">
        <w:rPr>
          <w:rFonts w:ascii="Times New Roman" w:hAnsi="Times New Roman" w:cs="Times New Roman"/>
        </w:rPr>
        <w:t>TRH</w:t>
      </w:r>
      <w:r w:rsidRPr="00823800">
        <w:rPr>
          <w:rFonts w:ascii="Times New Roman" w:hAnsi="Times New Roman" w:cs="Times New Roman"/>
        </w:rPr>
        <w:t>的分泌</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下列关于人体体温调节过程的叙述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炎热环境中</w:t>
      </w:r>
      <w:r>
        <w:rPr>
          <w:rFonts w:ascii="Times New Roman" w:hAnsi="Times New Roman" w:cs="Times New Roman"/>
        </w:rPr>
        <w:t>，</w:t>
      </w:r>
      <w:r w:rsidRPr="00823800">
        <w:rPr>
          <w:rFonts w:ascii="Times New Roman" w:hAnsi="Times New Roman" w:cs="Times New Roman"/>
        </w:rPr>
        <w:t>毛细血管收缩</w:t>
      </w:r>
      <w:r>
        <w:rPr>
          <w:rFonts w:ascii="Times New Roman" w:hAnsi="Times New Roman" w:cs="Times New Roman"/>
        </w:rPr>
        <w:t>，</w:t>
      </w:r>
      <w:r w:rsidRPr="00823800">
        <w:rPr>
          <w:rFonts w:ascii="Times New Roman" w:hAnsi="Times New Roman" w:cs="Times New Roman"/>
        </w:rPr>
        <w:t>汗液分泌增多</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炎热环境中</w:t>
      </w:r>
      <w:r>
        <w:rPr>
          <w:rFonts w:ascii="Times New Roman" w:hAnsi="Times New Roman" w:cs="Times New Roman"/>
        </w:rPr>
        <w:t>，</w:t>
      </w:r>
      <w:r w:rsidRPr="00823800">
        <w:rPr>
          <w:rFonts w:ascii="Times New Roman" w:hAnsi="Times New Roman" w:cs="Times New Roman"/>
        </w:rPr>
        <w:t>中暑是神经调节紊乱导致的</w:t>
      </w:r>
      <w:r>
        <w:rPr>
          <w:rFonts w:ascii="Times New Roman" w:hAnsi="Times New Roman" w:cs="Times New Roman"/>
        </w:rPr>
        <w:t>，</w:t>
      </w:r>
      <w:r w:rsidRPr="00823800">
        <w:rPr>
          <w:rFonts w:ascii="Times New Roman" w:hAnsi="Times New Roman" w:cs="Times New Roman"/>
        </w:rPr>
        <w:t>与体液调节无关</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寒冷环境中</w:t>
      </w:r>
      <w:r>
        <w:rPr>
          <w:rFonts w:ascii="Times New Roman" w:hAnsi="Times New Roman" w:cs="Times New Roman"/>
        </w:rPr>
        <w:t>，</w:t>
      </w:r>
      <w:r w:rsidRPr="00823800">
        <w:rPr>
          <w:rFonts w:ascii="Times New Roman" w:hAnsi="Times New Roman" w:cs="Times New Roman"/>
        </w:rPr>
        <w:t>位于大脑皮层的体温调节中枢兴奋</w:t>
      </w:r>
      <w:r>
        <w:rPr>
          <w:rFonts w:ascii="Times New Roman" w:hAnsi="Times New Roman" w:cs="Times New Roman"/>
        </w:rPr>
        <w:t>，</w:t>
      </w:r>
      <w:r w:rsidRPr="00823800">
        <w:rPr>
          <w:rFonts w:ascii="Times New Roman" w:hAnsi="Times New Roman" w:cs="Times New Roman"/>
        </w:rPr>
        <w:t>促进机体产热</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寒冷环境中</w:t>
      </w:r>
      <w:r>
        <w:rPr>
          <w:rFonts w:ascii="Times New Roman" w:hAnsi="Times New Roman" w:cs="Times New Roman"/>
        </w:rPr>
        <w:t>，</w:t>
      </w:r>
      <w:r w:rsidRPr="00823800">
        <w:rPr>
          <w:rFonts w:ascii="Times New Roman" w:hAnsi="Times New Roman" w:cs="Times New Roman"/>
        </w:rPr>
        <w:t>骨骼肌和肝脏产热增多</w:t>
      </w:r>
      <w:r>
        <w:rPr>
          <w:rFonts w:ascii="Times New Roman" w:hAnsi="Times New Roman" w:cs="Times New Roman"/>
        </w:rPr>
        <w:t>，</w:t>
      </w:r>
      <w:r w:rsidRPr="00823800">
        <w:rPr>
          <w:rFonts w:ascii="Times New Roman" w:hAnsi="Times New Roman" w:cs="Times New Roman"/>
        </w:rPr>
        <w:t>受神经</w:t>
      </w:r>
      <w:r w:rsidRPr="00823800">
        <w:rPr>
          <w:rFonts w:ascii="Times New Roman" w:hAnsi="Times New Roman" w:cs="Times New Roman"/>
        </w:rPr>
        <w:t>—</w:t>
      </w:r>
      <w:r w:rsidRPr="00823800">
        <w:rPr>
          <w:rFonts w:ascii="Times New Roman" w:hAnsi="Times New Roman" w:cs="Times New Roman"/>
        </w:rPr>
        <w:t>体液调</w:t>
      </w:r>
      <w:r w:rsidRPr="00823800">
        <w:rPr>
          <w:rFonts w:ascii="Times New Roman" w:hAnsi="Times New Roman" w:cs="Times New Roman" w:hint="eastAsia"/>
        </w:rPr>
        <w:t>节</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高盐饮食后一段时间内</w:t>
      </w:r>
      <w:r>
        <w:rPr>
          <w:rFonts w:ascii="Times New Roman" w:hAnsi="Times New Roman" w:cs="Times New Roman"/>
        </w:rPr>
        <w:t>，</w:t>
      </w:r>
      <w:r w:rsidRPr="00823800">
        <w:rPr>
          <w:rFonts w:ascii="Times New Roman" w:hAnsi="Times New Roman" w:cs="Times New Roman"/>
        </w:rPr>
        <w:t>虽然通过调节饮水和泌尿可以使细胞外液渗透压回归</w:t>
      </w:r>
      <w:r w:rsidRPr="00823800">
        <w:rPr>
          <w:rFonts w:ascii="Times New Roman" w:hAnsi="Times New Roman" w:cs="Times New Roman"/>
        </w:rPr>
        <w:t>Na</w:t>
      </w:r>
      <w:r w:rsidRPr="00823800">
        <w:rPr>
          <w:rFonts w:ascii="Times New Roman" w:hAnsi="Times New Roman" w:cs="Times New Roman"/>
          <w:vertAlign w:val="superscript"/>
        </w:rPr>
        <w:t>＋</w:t>
      </w:r>
      <w:r w:rsidRPr="00823800">
        <w:rPr>
          <w:rFonts w:ascii="Times New Roman" w:hAnsi="Times New Roman" w:cs="Times New Roman"/>
        </w:rPr>
        <w:t>摄入前的水平</w:t>
      </w:r>
      <w:r>
        <w:rPr>
          <w:rFonts w:ascii="Times New Roman" w:hAnsi="Times New Roman" w:cs="Times New Roman"/>
        </w:rPr>
        <w:t>，</w:t>
      </w:r>
      <w:r w:rsidRPr="00823800">
        <w:rPr>
          <w:rFonts w:ascii="Times New Roman" w:hAnsi="Times New Roman" w:cs="Times New Roman"/>
        </w:rPr>
        <w:t>但机体依旧处于正钠平衡</w:t>
      </w:r>
      <w:r>
        <w:rPr>
          <w:rFonts w:ascii="Times New Roman" w:hAnsi="Times New Roman" w:cs="Times New Roman"/>
        </w:rPr>
        <w:t>(</w:t>
      </w:r>
      <w:r w:rsidRPr="00823800">
        <w:rPr>
          <w:rFonts w:ascii="Times New Roman" w:hAnsi="Times New Roman" w:cs="Times New Roman"/>
        </w:rPr>
        <w:t>总</w:t>
      </w:r>
      <w:r w:rsidRPr="00823800">
        <w:rPr>
          <w:rFonts w:ascii="Times New Roman" w:hAnsi="Times New Roman" w:cs="Times New Roman"/>
        </w:rPr>
        <w:t>Na</w:t>
      </w:r>
      <w:r w:rsidRPr="00823800">
        <w:rPr>
          <w:rFonts w:ascii="Times New Roman" w:hAnsi="Times New Roman" w:cs="Times New Roman"/>
          <w:vertAlign w:val="superscript"/>
        </w:rPr>
        <w:t>＋</w:t>
      </w:r>
      <w:r w:rsidRPr="00823800">
        <w:rPr>
          <w:rFonts w:ascii="Times New Roman" w:hAnsi="Times New Roman" w:cs="Times New Roman"/>
        </w:rPr>
        <w:t>摄入多于排泄</w:t>
      </w:r>
      <w:r>
        <w:rPr>
          <w:rFonts w:ascii="Times New Roman" w:hAnsi="Times New Roman" w:cs="Times New Roman"/>
        </w:rPr>
        <w:t>)</w:t>
      </w:r>
      <w:r w:rsidRPr="00823800">
        <w:rPr>
          <w:rFonts w:ascii="Times New Roman" w:hAnsi="Times New Roman" w:cs="Times New Roman"/>
        </w:rPr>
        <w:t>状态。下列叙述正确的是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细胞外液渗透压主要来源于</w:t>
      </w:r>
      <w:r w:rsidRPr="00823800">
        <w:rPr>
          <w:rFonts w:ascii="Times New Roman" w:hAnsi="Times New Roman" w:cs="Times New Roman"/>
        </w:rPr>
        <w:t>Na</w:t>
      </w:r>
      <w:r w:rsidRPr="00823800">
        <w:rPr>
          <w:rFonts w:ascii="Times New Roman" w:hAnsi="Times New Roman" w:cs="Times New Roman"/>
          <w:vertAlign w:val="superscript"/>
        </w:rPr>
        <w:t>＋</w:t>
      </w:r>
      <w:r w:rsidRPr="00823800">
        <w:rPr>
          <w:rFonts w:ascii="Times New Roman" w:hAnsi="Times New Roman" w:cs="Times New Roman"/>
        </w:rPr>
        <w:t>和</w:t>
      </w:r>
      <w:r w:rsidRPr="00823800">
        <w:rPr>
          <w:rFonts w:ascii="Times New Roman" w:hAnsi="Times New Roman" w:cs="Times New Roman"/>
        </w:rPr>
        <w:t>Cl</w:t>
      </w:r>
      <w:r w:rsidRPr="00823800">
        <w:rPr>
          <w:rFonts w:ascii="Times New Roman" w:hAnsi="Times New Roman" w:cs="Times New Roman"/>
          <w:vertAlign w:val="superscript"/>
        </w:rPr>
        <w:t>－</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细胞外液渗透压回归与主动饮水、抗利尿激素分泌增加有关</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细胞内液不参与细胞外液渗透压的调节</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细胞外液渗透压回归但机体处于正钠平衡时</w:t>
      </w:r>
      <w:r>
        <w:rPr>
          <w:rFonts w:ascii="Times New Roman" w:hAnsi="Times New Roman" w:cs="Times New Roman"/>
        </w:rPr>
        <w:t>，</w:t>
      </w:r>
      <w:r w:rsidRPr="00823800">
        <w:rPr>
          <w:rFonts w:ascii="Times New Roman" w:hAnsi="Times New Roman" w:cs="Times New Roman"/>
        </w:rPr>
        <w:t>细胞外液总量和体液总量均增多</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激素</w:t>
      </w:r>
      <w:r w:rsidRPr="00823800">
        <w:rPr>
          <w:rFonts w:ascii="Times New Roman" w:hAnsi="Times New Roman" w:cs="Times New Roman" w:hint="eastAsia"/>
        </w:rPr>
        <w:t>是一类可以调节生命活动的信息分子</w:t>
      </w:r>
      <w:r>
        <w:rPr>
          <w:rFonts w:ascii="Times New Roman" w:hAnsi="Times New Roman" w:cs="Times New Roman" w:hint="eastAsia"/>
        </w:rPr>
        <w:t>，</w:t>
      </w:r>
      <w:r w:rsidRPr="00823800">
        <w:rPr>
          <w:rFonts w:ascii="Times New Roman" w:hAnsi="Times New Roman" w:cs="Times New Roman" w:hint="eastAsia"/>
        </w:rPr>
        <w:t>如图是运动员在比赛过程中激素调节的</w:t>
      </w:r>
      <w:r w:rsidRPr="00823800">
        <w:rPr>
          <w:rFonts w:ascii="Times New Roman" w:hAnsi="Times New Roman" w:cs="Times New Roman" w:hint="eastAsia"/>
        </w:rPr>
        <w:lastRenderedPageBreak/>
        <w:t>不同类型</w:t>
      </w:r>
      <w:r>
        <w:rPr>
          <w:rFonts w:ascii="Times New Roman" w:hAnsi="Times New Roman" w:cs="Times New Roman" w:hint="eastAsia"/>
        </w:rPr>
        <w:t>，</w:t>
      </w:r>
      <w:r w:rsidRPr="00823800">
        <w:rPr>
          <w:rFonts w:ascii="Times New Roman" w:hAnsi="Times New Roman" w:cs="Times New Roman" w:hint="eastAsia"/>
        </w:rPr>
        <w:t>结合所学的知识</w:t>
      </w:r>
      <w:r>
        <w:rPr>
          <w:rFonts w:ascii="Times New Roman" w:hAnsi="Times New Roman" w:cs="Times New Roman" w:hint="eastAsia"/>
        </w:rPr>
        <w:t>，</w:t>
      </w:r>
      <w:r w:rsidRPr="00823800">
        <w:rPr>
          <w:rFonts w:ascii="Times New Roman" w:hAnsi="Times New Roman" w:cs="Times New Roman" w:hint="eastAsia"/>
        </w:rPr>
        <w:t>回答问题：</w:t>
      </w:r>
    </w:p>
    <w:p w:rsidR="00224E8E" w:rsidRDefault="00224E8E" w:rsidP="00224E8E">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89150" cy="1758950"/>
            <wp:effectExtent l="0" t="0" r="6350" b="0"/>
            <wp:docPr id="2" name="图片 2" descr="21微生物落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微生物落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9150" cy="1758950"/>
                    </a:xfrm>
                    <a:prstGeom prst="rect">
                      <a:avLst/>
                    </a:prstGeom>
                    <a:noFill/>
                    <a:ln>
                      <a:noFill/>
                    </a:ln>
                  </pic:spPr>
                </pic:pic>
              </a:graphicData>
            </a:graphic>
          </wp:inline>
        </w:drawing>
      </w:r>
    </w:p>
    <w:p w:rsidR="00224E8E" w:rsidRDefault="00224E8E" w:rsidP="00224E8E">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运动员在比赛时甲状腺激素分泌增多</w:t>
      </w:r>
      <w:r>
        <w:rPr>
          <w:rFonts w:ascii="Times New Roman" w:hAnsi="Times New Roman" w:cs="Times New Roman"/>
        </w:rPr>
        <w:t>，</w:t>
      </w:r>
      <w:r w:rsidRPr="00823800">
        <w:rPr>
          <w:rFonts w:ascii="Times New Roman" w:hAnsi="Times New Roman" w:cs="Times New Roman"/>
        </w:rPr>
        <w:t>使神经系统兴奋性提高</w:t>
      </w:r>
      <w:r>
        <w:rPr>
          <w:rFonts w:ascii="Times New Roman" w:hAnsi="Times New Roman" w:cs="Times New Roman"/>
        </w:rPr>
        <w:t>，</w:t>
      </w:r>
      <w:r w:rsidRPr="00823800">
        <w:rPr>
          <w:rFonts w:ascii="Times New Roman" w:hAnsi="Times New Roman" w:cs="Times New Roman"/>
        </w:rPr>
        <w:t>此种激素的调节类型属于图中的</w:t>
      </w:r>
      <w:r w:rsidRPr="00823800">
        <w:rPr>
          <w:rFonts w:ascii="Times New Roman" w:hAnsi="Times New Roman" w:cs="Times New Roman"/>
        </w:rPr>
        <w:t>____________</w:t>
      </w:r>
      <w:r>
        <w:rPr>
          <w:rFonts w:ascii="Times New Roman" w:hAnsi="Times New Roman" w:cs="Times New Roman"/>
        </w:rPr>
        <w:t>，</w:t>
      </w:r>
      <w:r w:rsidRPr="00823800">
        <w:rPr>
          <w:rFonts w:ascii="Times New Roman" w:hAnsi="Times New Roman" w:cs="Times New Roman"/>
        </w:rPr>
        <w:t>在此过程中</w:t>
      </w:r>
      <w:r>
        <w:rPr>
          <w:rFonts w:ascii="Times New Roman" w:hAnsi="Times New Roman" w:cs="Times New Roman"/>
        </w:rPr>
        <w:t>，</w:t>
      </w:r>
      <w:r w:rsidRPr="00823800">
        <w:rPr>
          <w:rFonts w:ascii="Times New Roman" w:hAnsi="Times New Roman" w:cs="Times New Roman"/>
        </w:rPr>
        <w:t>垂体表面的受体种类有</w:t>
      </w:r>
      <w:r w:rsidRPr="00823800">
        <w:rPr>
          <w:rFonts w:ascii="Times New Roman" w:hAnsi="Times New Roman" w:cs="Times New Roman"/>
        </w:rPr>
        <w:t>______________________________</w:t>
      </w:r>
      <w:r w:rsidRPr="00823800">
        <w:rPr>
          <w:rFonts w:ascii="Times New Roman" w:hAnsi="Times New Roman" w:cs="Times New Roman"/>
        </w:rPr>
        <w:t>。</w:t>
      </w:r>
    </w:p>
    <w:p w:rsidR="00224E8E" w:rsidRDefault="00224E8E" w:rsidP="00224E8E">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运动中大量出汗</w:t>
      </w:r>
      <w:r>
        <w:rPr>
          <w:rFonts w:ascii="Times New Roman" w:hAnsi="Times New Roman" w:cs="Times New Roman"/>
        </w:rPr>
        <w:t>，</w:t>
      </w:r>
      <w:r w:rsidRPr="00823800">
        <w:rPr>
          <w:rFonts w:ascii="Times New Roman" w:hAnsi="Times New Roman" w:cs="Times New Roman"/>
        </w:rPr>
        <w:t>血浆渗透压的变化会直接刺激</w:t>
      </w:r>
      <w:r w:rsidRPr="00823800">
        <w:rPr>
          <w:rFonts w:ascii="Times New Roman" w:hAnsi="Times New Roman" w:cs="Times New Roman"/>
        </w:rPr>
        <w:t>________________</w:t>
      </w:r>
      <w:r>
        <w:rPr>
          <w:rFonts w:ascii="Times New Roman" w:hAnsi="Times New Roman" w:cs="Times New Roman"/>
        </w:rPr>
        <w:t>，</w:t>
      </w:r>
      <w:r w:rsidRPr="00823800">
        <w:rPr>
          <w:rFonts w:ascii="Times New Roman" w:hAnsi="Times New Roman" w:cs="Times New Roman"/>
        </w:rPr>
        <w:t>从而使垂体释放</w:t>
      </w:r>
      <w:r w:rsidRPr="00823800">
        <w:rPr>
          <w:rFonts w:ascii="Times New Roman" w:hAnsi="Times New Roman" w:cs="Times New Roman" w:hint="eastAsia"/>
        </w:rPr>
        <w:t>的</w:t>
      </w:r>
      <w:r w:rsidRPr="00823800">
        <w:rPr>
          <w:rFonts w:ascii="Times New Roman" w:hAnsi="Times New Roman" w:cs="Times New Roman"/>
        </w:rPr>
        <w:t>________________</w:t>
      </w:r>
      <w:r w:rsidRPr="00823800">
        <w:rPr>
          <w:rFonts w:ascii="Times New Roman" w:hAnsi="Times New Roman" w:cs="Times New Roman"/>
        </w:rPr>
        <w:t>量增加。此种激素的调节类型属于图中的</w:t>
      </w:r>
      <w:r w:rsidRPr="00823800">
        <w:rPr>
          <w:rFonts w:ascii="Times New Roman" w:hAnsi="Times New Roman" w:cs="Times New Roman"/>
        </w:rPr>
        <w:t>____________________</w:t>
      </w:r>
      <w:r w:rsidRPr="00823800">
        <w:rPr>
          <w:rFonts w:ascii="Times New Roman" w:hAnsi="Times New Roman" w:cs="Times New Roman"/>
        </w:rPr>
        <w:t>。</w:t>
      </w:r>
    </w:p>
    <w:p w:rsidR="00224E8E" w:rsidRDefault="00224E8E" w:rsidP="00224E8E">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运动员赛前情绪紧张</w:t>
      </w:r>
      <w:r>
        <w:rPr>
          <w:rFonts w:ascii="Times New Roman" w:hAnsi="Times New Roman" w:cs="Times New Roman"/>
        </w:rPr>
        <w:t>，</w:t>
      </w:r>
      <w:r w:rsidRPr="00823800">
        <w:rPr>
          <w:rFonts w:ascii="Times New Roman" w:hAnsi="Times New Roman" w:cs="Times New Roman"/>
        </w:rPr>
        <w:t>在空腹状态下血糖会暂时性升高</w:t>
      </w:r>
      <w:r>
        <w:rPr>
          <w:rFonts w:ascii="Times New Roman" w:hAnsi="Times New Roman" w:cs="Times New Roman"/>
        </w:rPr>
        <w:t>，</w:t>
      </w:r>
      <w:r w:rsidRPr="00823800">
        <w:rPr>
          <w:rFonts w:ascii="Times New Roman" w:hAnsi="Times New Roman" w:cs="Times New Roman"/>
        </w:rPr>
        <w:t>这可能是</w:t>
      </w:r>
      <w:r w:rsidRPr="00823800">
        <w:rPr>
          <w:rFonts w:ascii="Times New Roman" w:hAnsi="Times New Roman" w:cs="Times New Roman"/>
        </w:rPr>
        <w:t>________________</w:t>
      </w:r>
      <w:r w:rsidRPr="00823800">
        <w:rPr>
          <w:rFonts w:ascii="Times New Roman" w:hAnsi="Times New Roman" w:cs="Times New Roman"/>
        </w:rPr>
        <w:t>分解加快所致；比赛过程中</w:t>
      </w:r>
      <w:r>
        <w:rPr>
          <w:rFonts w:ascii="Times New Roman" w:hAnsi="Times New Roman" w:cs="Times New Roman"/>
        </w:rPr>
        <w:t>，</w:t>
      </w:r>
      <w:r w:rsidRPr="00823800">
        <w:rPr>
          <w:rFonts w:ascii="Times New Roman" w:hAnsi="Times New Roman" w:cs="Times New Roman"/>
        </w:rPr>
        <w:t>运动员血糖含量下降</w:t>
      </w:r>
      <w:r>
        <w:rPr>
          <w:rFonts w:ascii="Times New Roman" w:hAnsi="Times New Roman" w:cs="Times New Roman"/>
        </w:rPr>
        <w:t>，</w:t>
      </w:r>
      <w:r w:rsidRPr="00823800">
        <w:rPr>
          <w:rFonts w:ascii="Times New Roman" w:hAnsi="Times New Roman" w:cs="Times New Roman"/>
        </w:rPr>
        <w:t>机体会调节血糖含量升高</w:t>
      </w:r>
      <w:r>
        <w:rPr>
          <w:rFonts w:ascii="Times New Roman" w:hAnsi="Times New Roman" w:cs="Times New Roman"/>
        </w:rPr>
        <w:t>，</w:t>
      </w:r>
      <w:r w:rsidRPr="00823800">
        <w:rPr>
          <w:rFonts w:ascii="Times New Roman" w:hAnsi="Times New Roman" w:cs="Times New Roman"/>
        </w:rPr>
        <w:t>请用箭头和文字表示出此血糖调节过程中的神经调节途径：</w:t>
      </w:r>
      <w:r w:rsidRPr="00823800">
        <w:rPr>
          <w:rFonts w:ascii="Times New Roman" w:hAnsi="Times New Roman" w:cs="Times New Roman"/>
        </w:rPr>
        <w:t>________________________________________________________________________</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224E8E" w:rsidRDefault="00224E8E" w:rsidP="00224E8E">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人类心脏组织受损后难以再生。该现象可追溯到哺乳动物祖先</w:t>
      </w:r>
      <w:r>
        <w:rPr>
          <w:rFonts w:ascii="Times New Roman" w:hAnsi="Times New Roman" w:cs="Times New Roman"/>
        </w:rPr>
        <w:t>，</w:t>
      </w:r>
      <w:r w:rsidRPr="00823800">
        <w:rPr>
          <w:rFonts w:ascii="Times New Roman" w:hAnsi="Times New Roman" w:cs="Times New Roman"/>
        </w:rPr>
        <w:t>随着它们恒温状态的建立</w:t>
      </w:r>
      <w:r>
        <w:rPr>
          <w:rFonts w:ascii="Times New Roman" w:hAnsi="Times New Roman" w:cs="Times New Roman"/>
        </w:rPr>
        <w:t>，</w:t>
      </w:r>
      <w:r w:rsidRPr="00823800">
        <w:rPr>
          <w:rFonts w:ascii="Times New Roman" w:hAnsi="Times New Roman" w:cs="Times New Roman"/>
        </w:rPr>
        <w:t>心脏组织再生能力减弱。</w:t>
      </w:r>
    </w:p>
    <w:p w:rsidR="00224E8E" w:rsidRDefault="00224E8E" w:rsidP="00224E8E">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哺乳动物受到寒冷刺激后</w:t>
      </w:r>
      <w:r>
        <w:rPr>
          <w:rFonts w:ascii="Times New Roman" w:hAnsi="Times New Roman" w:cs="Times New Roman"/>
        </w:rPr>
        <w:t>，</w:t>
      </w:r>
      <w:r w:rsidRPr="00823800">
        <w:rPr>
          <w:rFonts w:ascii="Times New Roman" w:hAnsi="Times New Roman" w:cs="Times New Roman"/>
        </w:rPr>
        <w:t>通过</w:t>
      </w:r>
      <w:r w:rsidRPr="00823800">
        <w:rPr>
          <w:rFonts w:ascii="Times New Roman" w:hAnsi="Times New Roman" w:cs="Times New Roman"/>
        </w:rPr>
        <w:t>__________</w:t>
      </w:r>
      <w:r>
        <w:rPr>
          <w:rFonts w:ascii="Times New Roman" w:hAnsi="Times New Roman" w:cs="Times New Roman"/>
        </w:rPr>
        <w:t>(</w:t>
      </w:r>
      <w:r w:rsidRPr="00823800">
        <w:rPr>
          <w:rFonts w:ascii="Times New Roman" w:hAnsi="Times New Roman" w:cs="Times New Roman"/>
        </w:rPr>
        <w:t>神经</w:t>
      </w:r>
      <w:r w:rsidRPr="00823800">
        <w:rPr>
          <w:rFonts w:ascii="Times New Roman" w:hAnsi="Times New Roman" w:cs="Times New Roman"/>
        </w:rPr>
        <w:t>/</w:t>
      </w:r>
      <w:r w:rsidRPr="00823800">
        <w:rPr>
          <w:rFonts w:ascii="Times New Roman" w:hAnsi="Times New Roman" w:cs="Times New Roman"/>
        </w:rPr>
        <w:t>体液</w:t>
      </w:r>
      <w:r w:rsidRPr="00823800">
        <w:rPr>
          <w:rFonts w:ascii="Times New Roman" w:hAnsi="Times New Roman" w:cs="Times New Roman"/>
        </w:rPr>
        <w:t>/</w:t>
      </w:r>
      <w:r w:rsidRPr="00823800">
        <w:rPr>
          <w:rFonts w:ascii="Times New Roman" w:hAnsi="Times New Roman" w:cs="Times New Roman"/>
        </w:rPr>
        <w:t>神经</w:t>
      </w:r>
      <w:r w:rsidRPr="00823800">
        <w:rPr>
          <w:rFonts w:ascii="Times New Roman" w:hAnsi="Times New Roman" w:cs="Times New Roman"/>
        </w:rPr>
        <w:t>—</w:t>
      </w:r>
      <w:r w:rsidRPr="00823800">
        <w:rPr>
          <w:rFonts w:ascii="Times New Roman" w:hAnsi="Times New Roman" w:cs="Times New Roman"/>
        </w:rPr>
        <w:t>体液</w:t>
      </w:r>
      <w:r>
        <w:rPr>
          <w:rFonts w:ascii="Times New Roman" w:hAnsi="Times New Roman" w:cs="Times New Roman"/>
        </w:rPr>
        <w:t>)</w:t>
      </w:r>
      <w:r w:rsidRPr="00823800">
        <w:rPr>
          <w:rFonts w:ascii="Times New Roman" w:hAnsi="Times New Roman" w:cs="Times New Roman"/>
        </w:rPr>
        <w:t>调节促进甲状腺激素分泌</w:t>
      </w:r>
      <w:r>
        <w:rPr>
          <w:rFonts w:ascii="Times New Roman" w:hAnsi="Times New Roman" w:cs="Times New Roman"/>
        </w:rPr>
        <w:t>，</w:t>
      </w:r>
      <w:r w:rsidRPr="00823800">
        <w:rPr>
          <w:rFonts w:ascii="Times New Roman" w:hAnsi="Times New Roman" w:cs="Times New Roman"/>
        </w:rPr>
        <w:t>使机体产生更多热量以维持体温。</w:t>
      </w:r>
    </w:p>
    <w:p w:rsidR="00224E8E" w:rsidRDefault="00224E8E" w:rsidP="00224E8E">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活跃分裂的动物细胞多是二倍体细胞</w:t>
      </w:r>
      <w:r>
        <w:rPr>
          <w:rFonts w:ascii="Times New Roman" w:hAnsi="Times New Roman" w:cs="Times New Roman"/>
        </w:rPr>
        <w:t>，</w:t>
      </w:r>
      <w:r w:rsidRPr="00823800">
        <w:rPr>
          <w:rFonts w:ascii="Times New Roman" w:hAnsi="Times New Roman" w:cs="Times New Roman"/>
        </w:rPr>
        <w:t>多倍体细胞通常不能分裂。</w:t>
      </w:r>
    </w:p>
    <w:p w:rsidR="00224E8E" w:rsidRDefault="00224E8E" w:rsidP="00224E8E">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对比不同</w:t>
      </w:r>
      <w:r w:rsidRPr="00823800">
        <w:rPr>
          <w:rFonts w:ascii="Times New Roman" w:hAnsi="Times New Roman" w:cs="Times New Roman" w:hint="eastAsia"/>
        </w:rPr>
        <w:t>动物心脏中二倍体细胞所占比例及其甲状腺激素水平</w:t>
      </w:r>
      <w:r>
        <w:rPr>
          <w:rFonts w:ascii="Times New Roman" w:hAnsi="Times New Roman" w:cs="Times New Roman" w:hint="eastAsia"/>
        </w:rPr>
        <w:t>，</w:t>
      </w:r>
      <w:r w:rsidRPr="00823800">
        <w:rPr>
          <w:rFonts w:ascii="Times New Roman" w:hAnsi="Times New Roman" w:cs="Times New Roman" w:hint="eastAsia"/>
        </w:rPr>
        <w:t>结果如图。恒温动物的心脏组织因二倍体细胞比例</w:t>
      </w:r>
      <w:r w:rsidRPr="00823800">
        <w:rPr>
          <w:rFonts w:ascii="Times New Roman" w:hAnsi="Times New Roman" w:cs="Times New Roman"/>
        </w:rPr>
        <w:t>______________</w:t>
      </w:r>
      <w:r>
        <w:rPr>
          <w:rFonts w:ascii="Times New Roman" w:hAnsi="Times New Roman" w:cs="Times New Roman"/>
        </w:rPr>
        <w:t>，</w:t>
      </w:r>
      <w:r w:rsidRPr="00823800">
        <w:rPr>
          <w:rFonts w:ascii="Times New Roman" w:hAnsi="Times New Roman" w:cs="Times New Roman"/>
        </w:rPr>
        <w:t>再生能力较差；同时体内甲状腺激素水平</w:t>
      </w:r>
      <w:r w:rsidRPr="00823800">
        <w:rPr>
          <w:rFonts w:ascii="Times New Roman" w:hAnsi="Times New Roman" w:cs="Times New Roman"/>
        </w:rPr>
        <w:t>________</w:t>
      </w:r>
      <w:r w:rsidRPr="00823800">
        <w:rPr>
          <w:rFonts w:ascii="Times New Roman" w:hAnsi="Times New Roman" w:cs="Times New Roman"/>
        </w:rPr>
        <w:t>。由此表明甲状腺激素水平与心脏组织再生能力呈负相关。</w:t>
      </w:r>
    </w:p>
    <w:p w:rsidR="00224E8E" w:rsidRDefault="00224E8E" w:rsidP="00224E8E">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97050" cy="1905000"/>
            <wp:effectExtent l="0" t="0" r="0" b="0"/>
            <wp:docPr id="1" name="图片 1" descr="玉米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玉米6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7050" cy="1905000"/>
                    </a:xfrm>
                    <a:prstGeom prst="rect">
                      <a:avLst/>
                    </a:prstGeom>
                    <a:noFill/>
                    <a:ln>
                      <a:noFill/>
                    </a:ln>
                  </pic:spPr>
                </pic:pic>
              </a:graphicData>
            </a:graphic>
          </wp:inline>
        </w:drawing>
      </w:r>
    </w:p>
    <w:p w:rsidR="00224E8E" w:rsidRDefault="00224E8E" w:rsidP="00224E8E">
      <w:pPr>
        <w:pStyle w:val="a3"/>
        <w:ind w:firstLineChars="200" w:firstLine="420"/>
        <w:rPr>
          <w:rFonts w:ascii="Times New Roman" w:hAnsi="Times New Roman" w:cs="Times New Roman"/>
        </w:rPr>
      </w:pPr>
      <w:r w:rsidRPr="00823800">
        <w:rPr>
          <w:rFonts w:hAnsi="宋体" w:cs="Times New Roman"/>
        </w:rPr>
        <w:t>②</w:t>
      </w:r>
      <w:r w:rsidRPr="00823800">
        <w:rPr>
          <w:rFonts w:ascii="Times New Roman" w:hAnsi="Times New Roman" w:cs="Times New Roman"/>
        </w:rPr>
        <w:t>制备基因工程小鼠</w:t>
      </w:r>
      <w:r>
        <w:rPr>
          <w:rFonts w:ascii="Times New Roman" w:hAnsi="Times New Roman" w:cs="Times New Roman"/>
        </w:rPr>
        <w:t>，</w:t>
      </w:r>
      <w:r w:rsidRPr="00823800">
        <w:rPr>
          <w:rFonts w:ascii="Times New Roman" w:hAnsi="Times New Roman" w:cs="Times New Roman"/>
        </w:rPr>
        <w:t>使其心脏细胞缺乏甲状腺激素受体</w:t>
      </w:r>
      <w:r>
        <w:rPr>
          <w:rFonts w:ascii="Times New Roman" w:hAnsi="Times New Roman" w:cs="Times New Roman"/>
        </w:rPr>
        <w:t>，</w:t>
      </w:r>
      <w:r w:rsidRPr="00823800">
        <w:rPr>
          <w:rFonts w:ascii="Times New Roman" w:hAnsi="Times New Roman" w:cs="Times New Roman"/>
        </w:rPr>
        <w:t>导致心脏细胞不受</w:t>
      </w:r>
      <w:r w:rsidRPr="00823800">
        <w:rPr>
          <w:rFonts w:ascii="Times New Roman" w:hAnsi="Times New Roman" w:cs="Times New Roman"/>
        </w:rPr>
        <w:t>________</w:t>
      </w:r>
      <w:r w:rsidRPr="00823800">
        <w:rPr>
          <w:rFonts w:ascii="Times New Roman" w:hAnsi="Times New Roman" w:cs="Times New Roman"/>
        </w:rPr>
        <w:t>调节。与正常小鼠相比</w:t>
      </w:r>
      <w:r>
        <w:rPr>
          <w:rFonts w:ascii="Times New Roman" w:hAnsi="Times New Roman" w:cs="Times New Roman"/>
        </w:rPr>
        <w:t>，</w:t>
      </w:r>
      <w:r w:rsidRPr="00823800">
        <w:rPr>
          <w:rFonts w:ascii="Times New Roman" w:hAnsi="Times New Roman" w:cs="Times New Roman"/>
        </w:rPr>
        <w:t>基因工程小鼠体内的甲状腺激素水平正常</w:t>
      </w:r>
      <w:r>
        <w:rPr>
          <w:rFonts w:ascii="Times New Roman" w:hAnsi="Times New Roman" w:cs="Times New Roman"/>
        </w:rPr>
        <w:t>，</w:t>
      </w:r>
      <w:r w:rsidRPr="00823800">
        <w:rPr>
          <w:rFonts w:ascii="Times New Roman" w:hAnsi="Times New Roman" w:cs="Times New Roman"/>
        </w:rPr>
        <w:t>心脏组织中二倍体细胞数目却大幅增加。由此证明甲状腺激素</w:t>
      </w:r>
      <w:r w:rsidRPr="00823800">
        <w:rPr>
          <w:rFonts w:ascii="Times New Roman" w:hAnsi="Times New Roman" w:cs="Times New Roman"/>
        </w:rPr>
        <w:t>____________</w:t>
      </w:r>
      <w:r w:rsidRPr="00823800">
        <w:rPr>
          <w:rFonts w:ascii="Times New Roman" w:hAnsi="Times New Roman" w:cs="Times New Roman"/>
        </w:rPr>
        <w:t>正常小鼠心脏组织再生能力。</w:t>
      </w:r>
    </w:p>
    <w:p w:rsidR="00224E8E" w:rsidRDefault="00224E8E" w:rsidP="00224E8E">
      <w:pPr>
        <w:pStyle w:val="a3"/>
        <w:ind w:firstLineChars="200" w:firstLine="420"/>
        <w:rPr>
          <w:rFonts w:ascii="Times New Roman" w:hAnsi="Times New Roman" w:cs="Times New Roman"/>
        </w:rPr>
      </w:pPr>
      <w:r w:rsidRPr="00823800">
        <w:rPr>
          <w:rFonts w:hAnsi="宋体" w:cs="Times New Roman"/>
        </w:rPr>
        <w:t>③</w:t>
      </w:r>
      <w:r w:rsidRPr="00823800">
        <w:rPr>
          <w:rFonts w:ascii="Times New Roman" w:hAnsi="Times New Roman" w:cs="Times New Roman"/>
        </w:rPr>
        <w:t>以斑马鱼为材料进一步研究。将成年斑马鱼分成</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两组</w:t>
      </w:r>
      <w:r>
        <w:rPr>
          <w:rFonts w:ascii="Times New Roman" w:hAnsi="Times New Roman" w:cs="Times New Roman"/>
        </w:rPr>
        <w:t>，</w:t>
      </w:r>
      <w:r w:rsidRPr="00823800">
        <w:rPr>
          <w:rFonts w:ascii="Times New Roman" w:hAnsi="Times New Roman" w:cs="Times New Roman"/>
        </w:rPr>
        <w:t>分别饲养在不同水箱中</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组作为对照</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组加入甲状腺激素。若</w:t>
      </w:r>
      <w:r w:rsidRPr="00823800">
        <w:rPr>
          <w:rFonts w:ascii="Times New Roman" w:hAnsi="Times New Roman" w:cs="Times New Roman"/>
        </w:rPr>
        <w:t>________</w:t>
      </w:r>
      <w:r w:rsidRPr="00823800">
        <w:rPr>
          <w:rFonts w:ascii="Times New Roman" w:hAnsi="Times New Roman" w:cs="Times New Roman"/>
        </w:rPr>
        <w:t>组斑马鱼心脏组织受损后的再生能力比另一组弱</w:t>
      </w:r>
      <w:r>
        <w:rPr>
          <w:rFonts w:ascii="Times New Roman" w:hAnsi="Times New Roman" w:cs="Times New Roman"/>
        </w:rPr>
        <w:t>，</w:t>
      </w:r>
      <w:r w:rsidRPr="00823800">
        <w:rPr>
          <w:rFonts w:ascii="Times New Roman" w:hAnsi="Times New Roman" w:cs="Times New Roman"/>
        </w:rPr>
        <w:t>则证明甲状腺激素对变温动物斑马鱼心脏组织再生能力的影响与对恒温动物小鼠的</w:t>
      </w:r>
      <w:r w:rsidRPr="00823800">
        <w:rPr>
          <w:rFonts w:ascii="Times New Roman" w:hAnsi="Times New Roman" w:cs="Times New Roman"/>
        </w:rPr>
        <w:lastRenderedPageBreak/>
        <w:t>影响一致。</w:t>
      </w:r>
      <w:bookmarkStart w:id="0" w:name="_GoBack"/>
      <w:bookmarkEnd w:id="0"/>
    </w:p>
    <w:sectPr w:rsidR="00224E8E" w:rsidSect="00EA7E0A">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9B6" w:rsidRDefault="00F039B6" w:rsidP="00F039B6">
      <w:r>
        <w:separator/>
      </w:r>
    </w:p>
  </w:endnote>
  <w:endnote w:type="continuationSeparator" w:id="1">
    <w:p w:rsidR="00F039B6" w:rsidRDefault="00F039B6" w:rsidP="00F039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9B6" w:rsidRDefault="00F039B6" w:rsidP="00F039B6">
      <w:r>
        <w:separator/>
      </w:r>
    </w:p>
  </w:footnote>
  <w:footnote w:type="continuationSeparator" w:id="1">
    <w:p w:rsidR="00F039B6" w:rsidRDefault="00F039B6" w:rsidP="00F03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9B6" w:rsidRPr="00F039B6" w:rsidRDefault="00F039B6" w:rsidP="00F039B6">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4E8E"/>
    <w:rsid w:val="00224E8E"/>
    <w:rsid w:val="003836DB"/>
    <w:rsid w:val="00EA7E0A"/>
    <w:rsid w:val="00F039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E0A"/>
    <w:pPr>
      <w:widowControl w:val="0"/>
      <w:jc w:val="both"/>
    </w:pPr>
  </w:style>
  <w:style w:type="paragraph" w:styleId="2">
    <w:name w:val="heading 2"/>
    <w:basedOn w:val="a"/>
    <w:next w:val="a"/>
    <w:link w:val="2Char"/>
    <w:uiPriority w:val="9"/>
    <w:semiHidden/>
    <w:unhideWhenUsed/>
    <w:qFormat/>
    <w:rsid w:val="00224E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24E8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24E8E"/>
    <w:rPr>
      <w:rFonts w:ascii="宋体" w:eastAsia="宋体" w:hAnsi="Courier New" w:cs="Courier New"/>
      <w:szCs w:val="21"/>
    </w:rPr>
  </w:style>
  <w:style w:type="character" w:customStyle="1" w:styleId="Char">
    <w:name w:val="纯文本 Char"/>
    <w:basedOn w:val="a0"/>
    <w:link w:val="a3"/>
    <w:uiPriority w:val="99"/>
    <w:rsid w:val="00224E8E"/>
    <w:rPr>
      <w:rFonts w:ascii="宋体" w:eastAsia="宋体" w:hAnsi="Courier New" w:cs="Courier New"/>
      <w:szCs w:val="21"/>
    </w:rPr>
  </w:style>
  <w:style w:type="paragraph" w:styleId="a4">
    <w:name w:val="Balloon Text"/>
    <w:basedOn w:val="a"/>
    <w:link w:val="Char0"/>
    <w:uiPriority w:val="99"/>
    <w:semiHidden/>
    <w:unhideWhenUsed/>
    <w:rsid w:val="00224E8E"/>
    <w:rPr>
      <w:sz w:val="18"/>
      <w:szCs w:val="18"/>
    </w:rPr>
  </w:style>
  <w:style w:type="character" w:customStyle="1" w:styleId="Char0">
    <w:name w:val="批注框文本 Char"/>
    <w:basedOn w:val="a0"/>
    <w:link w:val="a4"/>
    <w:uiPriority w:val="99"/>
    <w:semiHidden/>
    <w:rsid w:val="00224E8E"/>
    <w:rPr>
      <w:sz w:val="18"/>
      <w:szCs w:val="18"/>
    </w:rPr>
  </w:style>
  <w:style w:type="paragraph" w:styleId="a5">
    <w:name w:val="header"/>
    <w:basedOn w:val="a"/>
    <w:link w:val="Char1"/>
    <w:uiPriority w:val="99"/>
    <w:semiHidden/>
    <w:unhideWhenUsed/>
    <w:rsid w:val="00F039B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F039B6"/>
    <w:rPr>
      <w:sz w:val="18"/>
      <w:szCs w:val="18"/>
    </w:rPr>
  </w:style>
  <w:style w:type="paragraph" w:styleId="a6">
    <w:name w:val="footer"/>
    <w:basedOn w:val="a"/>
    <w:link w:val="Char2"/>
    <w:uiPriority w:val="99"/>
    <w:semiHidden/>
    <w:unhideWhenUsed/>
    <w:rsid w:val="00F039B6"/>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F039B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24E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24E8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24E8E"/>
    <w:rPr>
      <w:rFonts w:ascii="宋体" w:eastAsia="宋体" w:hAnsi="Courier New" w:cs="Courier New"/>
      <w:szCs w:val="21"/>
    </w:rPr>
  </w:style>
  <w:style w:type="character" w:customStyle="1" w:styleId="Char">
    <w:name w:val="纯文本 Char"/>
    <w:basedOn w:val="a0"/>
    <w:link w:val="a3"/>
    <w:uiPriority w:val="99"/>
    <w:rsid w:val="00224E8E"/>
    <w:rPr>
      <w:rFonts w:ascii="宋体" w:eastAsia="宋体" w:hAnsi="Courier New" w:cs="Courier New"/>
      <w:szCs w:val="21"/>
    </w:rPr>
  </w:style>
  <w:style w:type="paragraph" w:styleId="a4">
    <w:name w:val="Balloon Text"/>
    <w:basedOn w:val="a"/>
    <w:link w:val="Char0"/>
    <w:uiPriority w:val="99"/>
    <w:semiHidden/>
    <w:unhideWhenUsed/>
    <w:rsid w:val="00224E8E"/>
    <w:rPr>
      <w:sz w:val="18"/>
      <w:szCs w:val="18"/>
    </w:rPr>
  </w:style>
  <w:style w:type="character" w:customStyle="1" w:styleId="Char0">
    <w:name w:val="批注框文本 Char"/>
    <w:basedOn w:val="a0"/>
    <w:link w:val="a4"/>
    <w:uiPriority w:val="99"/>
    <w:semiHidden/>
    <w:rsid w:val="00224E8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293</Words>
  <Characters>1674</Characters>
  <Application>Microsoft Office Word</Application>
  <DocSecurity>0</DocSecurity>
  <Lines>13</Lines>
  <Paragraphs>3</Paragraphs>
  <ScaleCrop>false</ScaleCrop>
  <Company>微软中国</Company>
  <LinksUpToDate>false</LinksUpToDate>
  <CharactersWithSpaces>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2021-07-01T08:23:00Z</dcterms:created>
  <dcterms:modified xsi:type="dcterms:W3CDTF">2021-09-03T11:02:00Z</dcterms:modified>
</cp:coreProperties>
</file>